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5A" w:rsidRPr="0019705A" w:rsidRDefault="0019705A" w:rsidP="001970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705A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19705A" w:rsidRPr="0019705A" w:rsidRDefault="0019705A" w:rsidP="001970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705A" w:rsidRPr="0019705A" w:rsidRDefault="0019705A" w:rsidP="001970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9705A">
        <w:rPr>
          <w:rFonts w:ascii="Arial" w:eastAsia="Times New Roman" w:hAnsi="Arial" w:cs="Arial"/>
          <w:sz w:val="24"/>
          <w:szCs w:val="24"/>
        </w:rPr>
        <w:t xml:space="preserve">Re:  </w:t>
      </w:r>
      <w:r w:rsidRPr="0019705A">
        <w:rPr>
          <w:rFonts w:ascii="Arial" w:eastAsia="Times New Roman" w:hAnsi="Arial" w:cs="Arial"/>
          <w:b/>
          <w:bCs/>
          <w:sz w:val="32"/>
          <w:szCs w:val="32"/>
          <w:u w:val="single"/>
        </w:rPr>
        <w:t>Greenhouse quotation</w:t>
      </w:r>
      <w:r w:rsidRPr="0019705A">
        <w:rPr>
          <w:rFonts w:ascii="Arial" w:eastAsia="Times New Roman" w:hAnsi="Arial" w:cs="Arial"/>
          <w:b/>
          <w:bCs/>
          <w:sz w:val="24"/>
          <w:szCs w:val="24"/>
          <w:u w:val="single"/>
        </w:rPr>
        <w:t>- 01092013</w:t>
      </w:r>
    </w:p>
    <w:p w:rsidR="0019705A" w:rsidRPr="0019705A" w:rsidRDefault="0019705A" w:rsidP="001970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705A" w:rsidRPr="0019705A" w:rsidRDefault="0019705A" w:rsidP="001970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705A" w:rsidRPr="00E541B2" w:rsidRDefault="002240E7" w:rsidP="0019705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en-GB"/>
        </w:rPr>
        <w:t>Общие</w:t>
      </w:r>
      <w:r w:rsidRPr="00E541B2"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en-GB"/>
        </w:rPr>
        <w:t>данные</w:t>
      </w:r>
      <w:r w:rsidR="0019705A" w:rsidRPr="00E541B2"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en-GB"/>
        </w:rPr>
        <w:t xml:space="preserve"> </w:t>
      </w:r>
    </w:p>
    <w:p w:rsidR="0019705A" w:rsidRPr="00E541B2" w:rsidRDefault="0019705A" w:rsidP="001970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995D1D" w:rsidRDefault="00995D1D" w:rsidP="00995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Предлагается тепличное хозяйство общей площадью </w:t>
      </w:r>
      <w:r w:rsidRPr="00995D1D">
        <w:rPr>
          <w:rFonts w:ascii="Arial" w:eastAsia="Times New Roman" w:hAnsi="Arial" w:cs="Arial"/>
          <w:sz w:val="24"/>
          <w:szCs w:val="24"/>
          <w:lang w:val="ru-RU"/>
        </w:rPr>
        <w:t>63,024 m2</w:t>
      </w:r>
      <w:r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95D1D" w:rsidRDefault="00995D1D" w:rsidP="00995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Проект включает три одинаковые теплицы</w:t>
      </w:r>
      <w:r w:rsidRPr="00995D1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площадью </w:t>
      </w:r>
      <w:r w:rsidRPr="00995D1D">
        <w:rPr>
          <w:rFonts w:ascii="Arial" w:eastAsia="Times New Roman" w:hAnsi="Arial" w:cs="Arial"/>
          <w:sz w:val="24"/>
          <w:szCs w:val="24"/>
          <w:lang w:val="ru-RU"/>
        </w:rPr>
        <w:t>21,008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995D1D">
        <w:rPr>
          <w:rFonts w:ascii="Arial" w:eastAsia="Times New Roman" w:hAnsi="Arial" w:cs="Arial"/>
          <w:sz w:val="24"/>
          <w:szCs w:val="24"/>
          <w:lang w:val="ru-RU"/>
        </w:rPr>
        <w:t>m2</w:t>
      </w:r>
      <w:r w:rsidR="00801B04">
        <w:rPr>
          <w:rFonts w:ascii="Arial" w:eastAsia="Times New Roman" w:hAnsi="Arial" w:cs="Arial"/>
          <w:sz w:val="24"/>
          <w:szCs w:val="24"/>
          <w:lang w:val="ru-RU"/>
        </w:rPr>
        <w:t xml:space="preserve"> каждая</w:t>
      </w:r>
      <w:r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95D1D" w:rsidRPr="00995D1D" w:rsidRDefault="00995D1D" w:rsidP="00995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357DB3" w:rsidRDefault="00995D1D" w:rsidP="00995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Теплица м</w:t>
      </w:r>
      <w:r w:rsidR="002240E7">
        <w:rPr>
          <w:rFonts w:ascii="Arial" w:eastAsia="Times New Roman" w:hAnsi="Arial" w:cs="Arial"/>
          <w:sz w:val="24"/>
          <w:szCs w:val="24"/>
          <w:lang w:val="ru-RU"/>
        </w:rPr>
        <w:t>одел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2240E7" w:rsidRPr="00607C3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9705A" w:rsidRPr="00607C38">
        <w:rPr>
          <w:rFonts w:ascii="Arial" w:eastAsia="Times New Roman" w:hAnsi="Arial" w:cs="Arial"/>
          <w:sz w:val="24"/>
          <w:szCs w:val="24"/>
          <w:lang w:val="ru-RU"/>
        </w:rPr>
        <w:t>"</w:t>
      </w:r>
      <w:r w:rsidR="0019705A" w:rsidRPr="0019705A">
        <w:rPr>
          <w:rFonts w:ascii="Arial" w:eastAsia="Times New Roman" w:hAnsi="Arial" w:cs="Arial"/>
          <w:sz w:val="24"/>
          <w:szCs w:val="24"/>
        </w:rPr>
        <w:t>GOLAN</w:t>
      </w:r>
      <w:r w:rsidR="0019705A" w:rsidRPr="00607C38">
        <w:rPr>
          <w:rFonts w:ascii="Arial" w:eastAsia="Times New Roman" w:hAnsi="Arial" w:cs="Arial"/>
          <w:sz w:val="24"/>
          <w:szCs w:val="24"/>
          <w:lang w:val="ru-RU"/>
        </w:rPr>
        <w:t xml:space="preserve">" </w:t>
      </w:r>
      <w:r w:rsidR="00607C38">
        <w:rPr>
          <w:rFonts w:ascii="Arial" w:eastAsia="Times New Roman" w:hAnsi="Arial" w:cs="Arial"/>
          <w:sz w:val="24"/>
          <w:szCs w:val="24"/>
          <w:lang w:val="ru-RU"/>
        </w:rPr>
        <w:t xml:space="preserve">состоит из 10 </w:t>
      </w:r>
      <w:r w:rsidR="00231D66">
        <w:rPr>
          <w:rFonts w:ascii="Arial" w:eastAsia="Times New Roman" w:hAnsi="Arial" w:cs="Arial"/>
          <w:sz w:val="24"/>
          <w:szCs w:val="24"/>
          <w:lang w:val="ru-RU"/>
        </w:rPr>
        <w:t>отде</w:t>
      </w:r>
      <w:r w:rsidR="002D6DC0">
        <w:rPr>
          <w:rFonts w:ascii="Arial" w:eastAsia="Times New Roman" w:hAnsi="Arial" w:cs="Arial"/>
          <w:sz w:val="24"/>
          <w:szCs w:val="24"/>
          <w:lang w:val="ru-RU"/>
        </w:rPr>
        <w:t>л</w:t>
      </w:r>
      <w:r w:rsidR="00231D66">
        <w:rPr>
          <w:rFonts w:ascii="Arial" w:eastAsia="Times New Roman" w:hAnsi="Arial" w:cs="Arial"/>
          <w:sz w:val="24"/>
          <w:szCs w:val="24"/>
          <w:lang w:val="ru-RU"/>
        </w:rPr>
        <w:t>ений</w:t>
      </w:r>
      <w:r w:rsidR="00607C38">
        <w:rPr>
          <w:rFonts w:ascii="Arial" w:eastAsia="Times New Roman" w:hAnsi="Arial" w:cs="Arial"/>
          <w:sz w:val="24"/>
          <w:szCs w:val="24"/>
          <w:lang w:val="ru-RU"/>
        </w:rPr>
        <w:t xml:space="preserve"> с полукруглой крышей</w:t>
      </w:r>
      <w:r w:rsidR="00357DB3" w:rsidRPr="00357DB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57DB3" w:rsidRDefault="00357DB3" w:rsidP="00801B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Каждое отделение шириной основания 9.6 м</w:t>
      </w:r>
      <w:r w:rsidRPr="00357DB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высота желоба 5 м</w:t>
      </w:r>
      <w:r w:rsidR="00801B04" w:rsidRPr="00801B0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01B04">
        <w:rPr>
          <w:rFonts w:ascii="Arial" w:eastAsia="Times New Roman" w:hAnsi="Arial" w:cs="Arial"/>
          <w:sz w:val="24"/>
          <w:szCs w:val="24"/>
          <w:lang w:val="ru-RU"/>
        </w:rPr>
        <w:t xml:space="preserve">максимальная высота </w:t>
      </w:r>
      <w:r w:rsidR="00801B04" w:rsidRPr="00801B04">
        <w:rPr>
          <w:rFonts w:ascii="Arial" w:eastAsia="Times New Roman" w:hAnsi="Arial" w:cs="Arial"/>
          <w:sz w:val="24"/>
          <w:szCs w:val="24"/>
          <w:lang w:val="ru-RU"/>
        </w:rPr>
        <w:t>7.95</w:t>
      </w:r>
      <w:r w:rsidR="00801B04">
        <w:rPr>
          <w:rFonts w:ascii="Arial" w:eastAsia="Times New Roman" w:hAnsi="Arial" w:cs="Arial"/>
          <w:sz w:val="24"/>
          <w:szCs w:val="24"/>
        </w:rPr>
        <w:t>m</w:t>
      </w:r>
      <w:r w:rsidR="00801B04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C4CB7" w:rsidRPr="00DC4CB7" w:rsidRDefault="00DC4CB7" w:rsidP="00DC4C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Модель соответствует климатическим условия Кабардино-Балкарии и обеспечивает круглогодичное поддержание температуры </w:t>
      </w:r>
      <w:r w:rsidRPr="00DC4CB7">
        <w:rPr>
          <w:rFonts w:ascii="Times New Roman" w:eastAsia="Times New Roman" w:hAnsi="Times New Roman" w:cs="Times New Roman"/>
          <w:sz w:val="26"/>
          <w:szCs w:val="26"/>
          <w:lang w:val="ru-RU"/>
        </w:rPr>
        <w:t>25</w:t>
      </w:r>
      <w:r w:rsidRPr="00DC4CB7">
        <w:rPr>
          <w:rFonts w:ascii="Times New Roman" w:eastAsia="Times New Roman" w:hAnsi="Times New Roman" w:cs="Times New Roman" w:hint="cs"/>
          <w:sz w:val="26"/>
          <w:szCs w:val="26"/>
          <w:vertAlign w:val="superscript"/>
          <w:rtl/>
        </w:rPr>
        <w:t>0</w:t>
      </w:r>
      <w:r w:rsidRPr="00DC4CB7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  <w:t>С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и оптимальные условия влажности.</w:t>
      </w:r>
    </w:p>
    <w:p w:rsidR="00607C38" w:rsidRDefault="00607C38" w:rsidP="00EE79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07C38" w:rsidRPr="00607C38" w:rsidRDefault="00607C38" w:rsidP="0060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val="ru-RU"/>
        </w:rPr>
      </w:pPr>
    </w:p>
    <w:p w:rsidR="0019705A" w:rsidRPr="0019705A" w:rsidRDefault="0019705A" w:rsidP="0019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</w:rPr>
        <w:drawing>
          <wp:inline distT="0" distB="0" distL="0" distR="0">
            <wp:extent cx="5429250" cy="3752850"/>
            <wp:effectExtent l="0" t="0" r="0" b="0"/>
            <wp:docPr id="1" name="Picture 1" descr="Picture 13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3 3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5A" w:rsidRPr="0019705A" w:rsidRDefault="0019705A" w:rsidP="00197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</w:pPr>
    </w:p>
    <w:p w:rsidR="0019705A" w:rsidRPr="0019705A" w:rsidRDefault="0019705A" w:rsidP="00197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:rsidR="0019705A" w:rsidRPr="003172BD" w:rsidRDefault="00EE7940" w:rsidP="0019705A">
      <w:pPr>
        <w:tabs>
          <w:tab w:val="left" w:pos="90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E7940">
        <w:rPr>
          <w:rFonts w:ascii="Arial" w:eastAsia="Times New Roman" w:hAnsi="Arial" w:cs="Arial"/>
          <w:sz w:val="24"/>
          <w:szCs w:val="24"/>
          <w:lang w:val="ru-RU"/>
        </w:rPr>
        <w:t>Размеры</w:t>
      </w:r>
      <w:r w:rsidR="0019705A" w:rsidRPr="0031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9705A" w:rsidRPr="0019705A">
        <w:rPr>
          <w:rFonts w:ascii="Arial" w:eastAsia="Times New Roman" w:hAnsi="Arial" w:cs="Arial"/>
          <w:sz w:val="24"/>
          <w:szCs w:val="24"/>
        </w:rPr>
        <w:t>A</w:t>
      </w:r>
      <w:r w:rsidR="0019705A" w:rsidRPr="003172BD">
        <w:rPr>
          <w:rFonts w:ascii="Arial" w:eastAsia="Times New Roman" w:hAnsi="Arial" w:cs="Arial"/>
          <w:sz w:val="24"/>
          <w:szCs w:val="24"/>
          <w:lang w:val="ru-RU"/>
        </w:rPr>
        <w:t xml:space="preserve"> = 10 </w:t>
      </w:r>
      <w:r w:rsidR="0019705A" w:rsidRPr="0019705A">
        <w:rPr>
          <w:rFonts w:ascii="Arial" w:eastAsia="Times New Roman" w:hAnsi="Arial" w:cs="Arial"/>
          <w:sz w:val="24"/>
          <w:szCs w:val="24"/>
        </w:rPr>
        <w:t>x</w:t>
      </w:r>
      <w:r w:rsidR="0019705A" w:rsidRPr="003172BD">
        <w:rPr>
          <w:rFonts w:ascii="Arial" w:eastAsia="Times New Roman" w:hAnsi="Arial" w:cs="Arial"/>
          <w:sz w:val="24"/>
          <w:szCs w:val="24"/>
          <w:lang w:val="ru-RU"/>
        </w:rPr>
        <w:t xml:space="preserve"> 9.6 + 5= 101 </w:t>
      </w:r>
      <w:r w:rsidR="0019705A" w:rsidRPr="0019705A">
        <w:rPr>
          <w:rFonts w:ascii="Arial" w:eastAsia="Times New Roman" w:hAnsi="Arial" w:cs="Arial"/>
          <w:sz w:val="24"/>
          <w:szCs w:val="24"/>
        </w:rPr>
        <w:t>m</w:t>
      </w:r>
      <w:r w:rsidR="003172BD">
        <w:rPr>
          <w:rFonts w:ascii="Arial" w:eastAsia="Times New Roman" w:hAnsi="Arial" w:cs="Arial"/>
          <w:sz w:val="24"/>
          <w:szCs w:val="24"/>
          <w:lang w:val="ru-RU"/>
        </w:rPr>
        <w:t xml:space="preserve">  (Длина)</w:t>
      </w:r>
    </w:p>
    <w:p w:rsidR="0019705A" w:rsidRPr="003172BD" w:rsidRDefault="0019705A" w:rsidP="0019705A">
      <w:pPr>
        <w:tabs>
          <w:tab w:val="left" w:pos="90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1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172BD">
        <w:rPr>
          <w:rFonts w:ascii="Arial" w:eastAsia="Times New Roman" w:hAnsi="Arial" w:cs="Arial"/>
          <w:sz w:val="24"/>
          <w:szCs w:val="24"/>
          <w:lang w:val="ru-RU"/>
        </w:rPr>
        <w:tab/>
        <w:t xml:space="preserve">         </w:t>
      </w:r>
      <w:r w:rsidRPr="0019705A">
        <w:rPr>
          <w:rFonts w:ascii="Arial" w:eastAsia="Times New Roman" w:hAnsi="Arial" w:cs="Arial"/>
          <w:sz w:val="24"/>
          <w:szCs w:val="24"/>
        </w:rPr>
        <w:t>B</w:t>
      </w:r>
      <w:r w:rsidRPr="003172BD">
        <w:rPr>
          <w:rFonts w:ascii="Arial" w:eastAsia="Times New Roman" w:hAnsi="Arial" w:cs="Arial"/>
          <w:sz w:val="24"/>
          <w:szCs w:val="24"/>
          <w:lang w:val="ru-RU"/>
        </w:rPr>
        <w:t xml:space="preserve"> = 52 </w:t>
      </w:r>
      <w:r w:rsidRPr="0019705A">
        <w:rPr>
          <w:rFonts w:ascii="Arial" w:eastAsia="Times New Roman" w:hAnsi="Arial" w:cs="Arial"/>
          <w:sz w:val="24"/>
          <w:szCs w:val="24"/>
        </w:rPr>
        <w:t>x</w:t>
      </w:r>
      <w:r w:rsidRPr="003172BD">
        <w:rPr>
          <w:rFonts w:ascii="Arial" w:eastAsia="Times New Roman" w:hAnsi="Arial" w:cs="Arial"/>
          <w:sz w:val="24"/>
          <w:szCs w:val="24"/>
          <w:lang w:val="ru-RU"/>
        </w:rPr>
        <w:t xml:space="preserve"> 4     =   208 </w:t>
      </w:r>
      <w:r w:rsidRPr="0019705A">
        <w:rPr>
          <w:rFonts w:ascii="Arial" w:eastAsia="Times New Roman" w:hAnsi="Arial" w:cs="Arial"/>
          <w:sz w:val="24"/>
          <w:szCs w:val="24"/>
        </w:rPr>
        <w:t>m</w:t>
      </w:r>
      <w:r w:rsidR="003172BD">
        <w:rPr>
          <w:rFonts w:ascii="Arial" w:eastAsia="Times New Roman" w:hAnsi="Arial" w:cs="Arial"/>
          <w:sz w:val="24"/>
          <w:szCs w:val="24"/>
          <w:lang w:val="ru-RU"/>
        </w:rPr>
        <w:t xml:space="preserve"> (Ширина)</w:t>
      </w:r>
    </w:p>
    <w:p w:rsidR="0019705A" w:rsidRPr="003172BD" w:rsidRDefault="0019705A" w:rsidP="0019705A">
      <w:pPr>
        <w:tabs>
          <w:tab w:val="left" w:pos="90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 w:rsidRPr="003172BD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</w:t>
      </w:r>
    </w:p>
    <w:p w:rsidR="0019705A" w:rsidRPr="003172BD" w:rsidRDefault="0019705A" w:rsidP="0019705A">
      <w:pPr>
        <w:tabs>
          <w:tab w:val="left" w:pos="90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3172BD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ru-RU"/>
        </w:rPr>
      </w:pPr>
    </w:p>
    <w:p w:rsidR="0019705A" w:rsidRPr="00AF2BD2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705A" w:rsidRPr="0019705A" w:rsidTr="0019705A">
        <w:trPr>
          <w:trHeight w:val="530"/>
        </w:trPr>
        <w:tc>
          <w:tcPr>
            <w:tcW w:w="4261" w:type="dxa"/>
            <w:shd w:val="clear" w:color="auto" w:fill="auto"/>
          </w:tcPr>
          <w:p w:rsidR="0019705A" w:rsidRPr="00231D66" w:rsidRDefault="00231D66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Пролет 9.6 м</w:t>
            </w: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05A" w:rsidRPr="002D6DC0" w:rsidTr="0019705A">
        <w:tc>
          <w:tcPr>
            <w:tcW w:w="4261" w:type="dxa"/>
            <w:shd w:val="clear" w:color="auto" w:fill="auto"/>
          </w:tcPr>
          <w:p w:rsidR="0019705A" w:rsidRDefault="00231D66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Расстояние между несущими</w:t>
            </w:r>
          </w:p>
          <w:p w:rsidR="00231D66" w:rsidRPr="00231D66" w:rsidRDefault="00231D66" w:rsidP="00231D66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Колонами ( арками) 4м</w:t>
            </w:r>
          </w:p>
          <w:p w:rsidR="0019705A" w:rsidRPr="00231D66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231D66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19705A" w:rsidRDefault="00231D66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Высота колонн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m"/>
              </w:smartTagPr>
              <w:r w:rsidR="0019705A" w:rsidRPr="0019705A">
                <w:rPr>
                  <w:rFonts w:ascii="Arial" w:eastAsia="Times New Roman" w:hAnsi="Arial" w:cs="Arial"/>
                  <w:sz w:val="24"/>
                  <w:szCs w:val="24"/>
                </w:rPr>
                <w:t>4.5 m</w:t>
              </w:r>
            </w:smartTag>
          </w:p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19705A" w:rsidRDefault="00A253D2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Предельная высота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 xml:space="preserve"> 7.95m</w:t>
            </w:r>
          </w:p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05A" w:rsidRPr="0019705A" w:rsidTr="00A253D2">
        <w:trPr>
          <w:trHeight w:val="1079"/>
        </w:trPr>
        <w:tc>
          <w:tcPr>
            <w:tcW w:w="4261" w:type="dxa"/>
            <w:shd w:val="clear" w:color="auto" w:fill="auto"/>
          </w:tcPr>
          <w:p w:rsidR="0019705A" w:rsidRPr="00A253D2" w:rsidRDefault="00A253D2" w:rsidP="00A253D2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Диагональ балконов вдоль желоба</w:t>
            </w:r>
            <w:r w:rsidR="0019705A" w:rsidRPr="00A253D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2.5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  <w:p w:rsidR="0019705A" w:rsidRPr="00A253D2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05A">
              <w:rPr>
                <w:rFonts w:ascii="Arial" w:eastAsia="Times New Roman" w:hAnsi="Arial" w:cs="Arial"/>
                <w:sz w:val="24"/>
                <w:szCs w:val="24"/>
              </w:rPr>
              <w:t>100*60*4500</w:t>
            </w: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19705A" w:rsidRDefault="00A253D2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Вентиляционное отверстие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A253D2" w:rsidRDefault="00A253D2" w:rsidP="00197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Прямо по центру парниковой линии</w:t>
            </w:r>
          </w:p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05A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 xml:space="preserve"> </w:t>
            </w:r>
          </w:p>
        </w:tc>
      </w:tr>
      <w:tr w:rsidR="0019705A" w:rsidRPr="002D6DC0" w:rsidTr="0019705A">
        <w:tc>
          <w:tcPr>
            <w:tcW w:w="4261" w:type="dxa"/>
            <w:shd w:val="clear" w:color="auto" w:fill="auto"/>
          </w:tcPr>
          <w:p w:rsidR="00E541B2" w:rsidRDefault="00E541B2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Основные несущие колонны</w:t>
            </w:r>
          </w:p>
          <w:p w:rsidR="0019705A" w:rsidRPr="00E541B2" w:rsidRDefault="00E541B2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Прямоугольный профиль</w:t>
            </w:r>
            <w:r w:rsidR="0019705A" w:rsidRPr="00E541B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100/60/3</w:t>
            </w:r>
          </w:p>
          <w:p w:rsidR="0019705A" w:rsidRPr="00E541B2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E541B2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19705A" w:rsidRDefault="00E541B2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</w:t>
            </w:r>
            <w:r w:rsidR="00A102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нутренние колонны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 xml:space="preserve"> 80/40/2.5</w:t>
            </w:r>
          </w:p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05A" w:rsidRPr="002D6DC0" w:rsidTr="0019705A">
        <w:tc>
          <w:tcPr>
            <w:tcW w:w="4261" w:type="dxa"/>
            <w:shd w:val="clear" w:color="auto" w:fill="auto"/>
          </w:tcPr>
          <w:p w:rsidR="0019705A" w:rsidRPr="00A102DA" w:rsidRDefault="00A102DA" w:rsidP="00A102D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Арки прямоугольный закрытый</w:t>
            </w:r>
            <w:r w:rsidR="0019705A" w:rsidRPr="00A102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>RHS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профиль</w:t>
            </w:r>
            <w:r w:rsidR="0019705A" w:rsidRPr="00A102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60/40</w:t>
            </w:r>
          </w:p>
          <w:p w:rsidR="0019705A" w:rsidRPr="00A102D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A102DA" w:rsidRDefault="0019705A" w:rsidP="00197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19705A" w:rsidRPr="0019705A" w:rsidRDefault="0019705A" w:rsidP="0019705A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370" w:tblpY="-281"/>
        <w:tblOverlap w:val="never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3734"/>
      </w:tblGrid>
      <w:tr w:rsidR="0019705A" w:rsidRPr="0019705A" w:rsidTr="002D6DC0">
        <w:trPr>
          <w:trHeight w:val="710"/>
        </w:trPr>
        <w:tc>
          <w:tcPr>
            <w:tcW w:w="4631" w:type="dxa"/>
            <w:shd w:val="clear" w:color="auto" w:fill="auto"/>
          </w:tcPr>
          <w:p w:rsidR="0019705A" w:rsidRPr="0019705A" w:rsidRDefault="00A102D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Ветровая нагрузка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km/h"/>
              </w:smartTagPr>
              <w:r w:rsidR="0019705A" w:rsidRPr="0019705A">
                <w:rPr>
                  <w:rFonts w:ascii="Arial" w:eastAsia="Times New Roman" w:hAnsi="Arial" w:cs="Arial"/>
                  <w:sz w:val="24"/>
                  <w:szCs w:val="24"/>
                </w:rPr>
                <w:t>150 km/h</w:t>
              </w:r>
            </w:smartTag>
          </w:p>
          <w:p w:rsidR="0019705A" w:rsidRPr="0019705A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34" w:type="dxa"/>
            <w:shd w:val="clear" w:color="auto" w:fill="auto"/>
          </w:tcPr>
          <w:p w:rsidR="0019705A" w:rsidRPr="0019705A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9705A" w:rsidRPr="0019705A" w:rsidTr="002D6DC0">
        <w:tc>
          <w:tcPr>
            <w:tcW w:w="4631" w:type="dxa"/>
            <w:shd w:val="clear" w:color="auto" w:fill="auto"/>
          </w:tcPr>
          <w:p w:rsidR="0019705A" w:rsidRPr="00275D36" w:rsidRDefault="00275D36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Шторы по всему периметру</w:t>
            </w:r>
          </w:p>
        </w:tc>
        <w:tc>
          <w:tcPr>
            <w:tcW w:w="3734" w:type="dxa"/>
            <w:shd w:val="clear" w:color="auto" w:fill="auto"/>
          </w:tcPr>
          <w:p w:rsidR="0019705A" w:rsidRPr="0019705A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9705A" w:rsidRPr="002D6DC0" w:rsidTr="002D6DC0">
        <w:tc>
          <w:tcPr>
            <w:tcW w:w="4631" w:type="dxa"/>
            <w:shd w:val="clear" w:color="auto" w:fill="auto"/>
          </w:tcPr>
          <w:p w:rsidR="0019705A" w:rsidRPr="00275D36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4 </w:t>
            </w:r>
            <w:r w:rsid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двери</w:t>
            </w:r>
            <w:r w:rsidRP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3.5</w:t>
            </w:r>
            <w:r w:rsidRPr="0019705A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 w:rsidRP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3.5</w:t>
            </w:r>
            <w:r w:rsidRPr="0019705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каждом здании</w:t>
            </w:r>
          </w:p>
          <w:p w:rsidR="0019705A" w:rsidRPr="00275D36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734" w:type="dxa"/>
            <w:shd w:val="clear" w:color="auto" w:fill="auto"/>
          </w:tcPr>
          <w:p w:rsidR="0019705A" w:rsidRPr="00275D36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</w:tr>
      <w:tr w:rsidR="0019705A" w:rsidRPr="002D6DC0" w:rsidTr="002D6DC0">
        <w:tc>
          <w:tcPr>
            <w:tcW w:w="4631" w:type="dxa"/>
            <w:shd w:val="clear" w:color="auto" w:fill="auto"/>
          </w:tcPr>
          <w:p w:rsidR="0019705A" w:rsidRPr="00275D36" w:rsidRDefault="00275D36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Алюминиевые профиля на крыше для крепления полиэтилена</w:t>
            </w:r>
          </w:p>
          <w:p w:rsidR="0019705A" w:rsidRPr="00275D36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734" w:type="dxa"/>
            <w:shd w:val="clear" w:color="auto" w:fill="auto"/>
          </w:tcPr>
          <w:p w:rsidR="0019705A" w:rsidRPr="00275D36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</w:tr>
      <w:tr w:rsidR="0019705A" w:rsidRPr="002D6DC0" w:rsidTr="002D6DC0">
        <w:tc>
          <w:tcPr>
            <w:tcW w:w="4631" w:type="dxa"/>
            <w:shd w:val="clear" w:color="auto" w:fill="auto"/>
          </w:tcPr>
          <w:p w:rsidR="0019705A" w:rsidRPr="00275D36" w:rsidRDefault="00275D36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Алюминиевые</w:t>
            </w:r>
            <w:r w:rsidRP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профиля</w:t>
            </w:r>
            <w:r w:rsidR="0019705A" w:rsidRP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+ 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>PVC</w:t>
            </w:r>
            <w:r w:rsidR="0019705A" w:rsidRPr="00275D3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для крепления полиэтилена по фронту</w:t>
            </w:r>
          </w:p>
          <w:p w:rsidR="0019705A" w:rsidRPr="00275D36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734" w:type="dxa"/>
            <w:shd w:val="clear" w:color="auto" w:fill="auto"/>
          </w:tcPr>
          <w:p w:rsidR="0019705A" w:rsidRPr="00275D36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</w:tr>
    </w:tbl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275D36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323BB" w:rsidRDefault="00E323BB" w:rsidP="00535D85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</w:pPr>
    </w:p>
    <w:p w:rsidR="00E323BB" w:rsidRDefault="00E323BB" w:rsidP="00535D85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</w:pPr>
    </w:p>
    <w:p w:rsidR="0019705A" w:rsidRPr="00535D85" w:rsidRDefault="00535D85" w:rsidP="00535D85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  <w:t>Все металлические конструкции подвергнуты горячему оцинкованию</w:t>
      </w:r>
    </w:p>
    <w:p w:rsidR="0019705A" w:rsidRPr="00535D85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</w:pPr>
    </w:p>
    <w:p w:rsidR="0019705A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</w:pPr>
    </w:p>
    <w:p w:rsidR="00E323BB" w:rsidRDefault="00E323BB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</w:pPr>
    </w:p>
    <w:p w:rsidR="00E323BB" w:rsidRPr="00535D85" w:rsidRDefault="00E323BB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</w:pPr>
    </w:p>
    <w:p w:rsidR="0019705A" w:rsidRPr="00E323BB" w:rsidRDefault="00E323BB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lastRenderedPageBreak/>
        <w:t>Покрытие</w:t>
      </w:r>
      <w:r w:rsidR="0019705A" w:rsidRPr="00E323BB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:</w:t>
      </w:r>
    </w:p>
    <w:p w:rsidR="0019705A" w:rsidRPr="00E323BB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705A" w:rsidRPr="002D6DC0" w:rsidTr="00535D85">
        <w:trPr>
          <w:trHeight w:val="1511"/>
        </w:trPr>
        <w:tc>
          <w:tcPr>
            <w:tcW w:w="4261" w:type="dxa"/>
            <w:shd w:val="clear" w:color="auto" w:fill="auto"/>
          </w:tcPr>
          <w:p w:rsidR="0019705A" w:rsidRDefault="00535D85" w:rsidP="00357DB3">
            <w:pPr>
              <w:tabs>
                <w:tab w:val="left" w:pos="900"/>
              </w:tabs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D6D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Крыша</w:t>
            </w:r>
            <w:r w:rsidRPr="00535D8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2D6DC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Полиэтилен</w:t>
            </w:r>
            <w:r w:rsidR="0019705A" w:rsidRPr="00535D8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>UVA</w:t>
            </w:r>
            <w:r w:rsidR="0019705A" w:rsidRPr="00535D8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>AF</w:t>
            </w:r>
            <w:r w:rsidR="0019705A" w:rsidRPr="00535D8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>DIFF</w:t>
            </w:r>
            <w:r w:rsidR="0019705A" w:rsidRPr="00535D8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180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>mic</w:t>
            </w:r>
            <w:r w:rsidR="0019705A" w:rsidRPr="00535D8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двойной</w:t>
            </w:r>
            <w:r w:rsidRPr="00535D8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надувной с сетчатым вентиляционным отверсти</w:t>
            </w:r>
            <w:r w:rsidR="00357DB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ми в середине</w:t>
            </w:r>
          </w:p>
          <w:p w:rsidR="0019705A" w:rsidRPr="00535D85" w:rsidRDefault="0019705A" w:rsidP="00535D85">
            <w:pPr>
              <w:tabs>
                <w:tab w:val="left" w:pos="900"/>
              </w:tabs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535D85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9705A" w:rsidRPr="002D6DC0" w:rsidTr="0019705A">
        <w:tc>
          <w:tcPr>
            <w:tcW w:w="4261" w:type="dxa"/>
            <w:shd w:val="clear" w:color="auto" w:fill="auto"/>
          </w:tcPr>
          <w:p w:rsidR="0019705A" w:rsidRPr="00535D85" w:rsidRDefault="00535D85" w:rsidP="0019705A">
            <w:pPr>
              <w:tabs>
                <w:tab w:val="left" w:pos="900"/>
              </w:tabs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Вентиляционные отверс</w:t>
            </w:r>
            <w:r w:rsidR="002D6DC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ия по периметру здания покрытые сеткой против насекомых</w:t>
            </w:r>
          </w:p>
          <w:p w:rsidR="0019705A" w:rsidRPr="00535D85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535D85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E03A51" w:rsidRDefault="00E03A51" w:rsidP="0019705A">
            <w:pPr>
              <w:tabs>
                <w:tab w:val="left" w:pos="900"/>
              </w:tabs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Навес в конце здания</w:t>
            </w:r>
          </w:p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705A" w:rsidRPr="0019705A" w:rsidRDefault="0019705A" w:rsidP="0019705A">
      <w:pPr>
        <w:tabs>
          <w:tab w:val="left" w:pos="90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</w:pPr>
    </w:p>
    <w:p w:rsidR="0019705A" w:rsidRPr="0019705A" w:rsidRDefault="00E03A51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Система поддержки климата</w:t>
      </w:r>
      <w:r w:rsidR="0019705A" w:rsidRPr="0019705A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19705A" w:rsidRPr="0019705A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19705A" w:rsidRDefault="00E03A51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Лопостные вентиляторы</w:t>
            </w:r>
            <w:r w:rsidR="0019705A" w:rsidRPr="0019705A">
              <w:rPr>
                <w:rFonts w:ascii="Arial" w:eastAsia="Times New Roman" w:hAnsi="Arial" w:cs="Arial"/>
                <w:sz w:val="24"/>
                <w:szCs w:val="24"/>
              </w:rPr>
              <w:t xml:space="preserve"> 28"</w:t>
            </w:r>
          </w:p>
          <w:p w:rsidR="0019705A" w:rsidRPr="0019705A" w:rsidRDefault="0019705A" w:rsidP="002D6DC0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E323BB" w:rsidRDefault="0019705A" w:rsidP="00E323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  <w:r w:rsidRPr="0019705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20 </w:t>
            </w:r>
            <w:r w:rsidR="00E323B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штук</w:t>
            </w: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E03A51" w:rsidRDefault="00E03A51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Тепловой экран</w:t>
            </w: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E03A51" w:rsidRDefault="00E03A51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Метерологическая станция</w:t>
            </w:r>
          </w:p>
          <w:p w:rsidR="0019705A" w:rsidRPr="0019705A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9705A" w:rsidRPr="002D6DC0" w:rsidTr="0019705A">
        <w:tc>
          <w:tcPr>
            <w:tcW w:w="4261" w:type="dxa"/>
            <w:shd w:val="clear" w:color="auto" w:fill="auto"/>
          </w:tcPr>
          <w:p w:rsidR="0019705A" w:rsidRPr="00E03A51" w:rsidRDefault="00E03A51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Автоматическое открытие окон и поддержка климата</w:t>
            </w:r>
          </w:p>
        </w:tc>
        <w:tc>
          <w:tcPr>
            <w:tcW w:w="4261" w:type="dxa"/>
            <w:shd w:val="clear" w:color="auto" w:fill="auto"/>
          </w:tcPr>
          <w:p w:rsidR="0019705A" w:rsidRPr="00E03A51" w:rsidRDefault="0019705A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9C797E" w:rsidRDefault="009C797E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Отопительные желоба</w:t>
            </w:r>
          </w:p>
        </w:tc>
        <w:tc>
          <w:tcPr>
            <w:tcW w:w="4261" w:type="dxa"/>
            <w:shd w:val="clear" w:color="auto" w:fill="auto"/>
          </w:tcPr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705A" w:rsidRPr="0019705A" w:rsidTr="0019705A">
        <w:tc>
          <w:tcPr>
            <w:tcW w:w="4261" w:type="dxa"/>
            <w:shd w:val="clear" w:color="auto" w:fill="auto"/>
          </w:tcPr>
          <w:p w:rsidR="0019705A" w:rsidRPr="00E03A51" w:rsidRDefault="0019705A" w:rsidP="002D6DC0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9705A">
              <w:rPr>
                <w:rFonts w:ascii="Arial" w:eastAsia="Times New Roman" w:hAnsi="Arial" w:cs="Arial"/>
                <w:sz w:val="24"/>
                <w:szCs w:val="24"/>
                <w:lang w:val="en"/>
              </w:rPr>
              <w:t>*</w:t>
            </w:r>
            <w:r w:rsidR="00E03A5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Отопительная система</w:t>
            </w:r>
          </w:p>
        </w:tc>
        <w:tc>
          <w:tcPr>
            <w:tcW w:w="4261" w:type="dxa"/>
            <w:shd w:val="clear" w:color="auto" w:fill="auto"/>
          </w:tcPr>
          <w:p w:rsidR="0019705A" w:rsidRPr="00E03A51" w:rsidRDefault="00E03A51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ru-RU"/>
              </w:rPr>
              <w:t>Основана на водяном отоплении</w:t>
            </w:r>
          </w:p>
        </w:tc>
      </w:tr>
      <w:tr w:rsidR="009C797E" w:rsidRPr="0019705A" w:rsidTr="0019705A">
        <w:tc>
          <w:tcPr>
            <w:tcW w:w="4261" w:type="dxa"/>
            <w:shd w:val="clear" w:color="auto" w:fill="auto"/>
          </w:tcPr>
          <w:p w:rsidR="009C797E" w:rsidRPr="0019705A" w:rsidRDefault="009C797E" w:rsidP="00E03A5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4261" w:type="dxa"/>
            <w:shd w:val="clear" w:color="auto" w:fill="auto"/>
          </w:tcPr>
          <w:p w:rsidR="009C797E" w:rsidRDefault="009C797E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ru-RU"/>
              </w:rPr>
            </w:pPr>
          </w:p>
        </w:tc>
      </w:tr>
    </w:tbl>
    <w:p w:rsidR="002D6DC0" w:rsidRDefault="002D6DC0" w:rsidP="002D6DC0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</w:pPr>
    </w:p>
    <w:p w:rsidR="0019705A" w:rsidRPr="0019705A" w:rsidRDefault="009C797E" w:rsidP="002D6DC0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Полный комплект оросительной системы</w:t>
      </w:r>
      <w:r w:rsidR="0019705A" w:rsidRPr="0019705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19705A" w:rsidRPr="0019705A" w:rsidRDefault="0019705A" w:rsidP="0019705A">
      <w:pPr>
        <w:tabs>
          <w:tab w:val="left" w:pos="900"/>
        </w:tabs>
        <w:spacing w:after="0" w:line="240" w:lineRule="auto"/>
        <w:ind w:left="18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705A" w:rsidRPr="002D6DC0" w:rsidTr="0019705A">
        <w:tc>
          <w:tcPr>
            <w:tcW w:w="4261" w:type="dxa"/>
            <w:shd w:val="clear" w:color="auto" w:fill="auto"/>
          </w:tcPr>
          <w:p w:rsidR="0019705A" w:rsidRPr="009C797E" w:rsidRDefault="009C797E" w:rsidP="0019705A">
            <w:pPr>
              <w:tabs>
                <w:tab w:val="left" w:pos="900"/>
              </w:tabs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Комплект распылительной системы и системы автоматического внесения удобрений</w:t>
            </w:r>
            <w:r w:rsidR="007C1A1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включая насосы и контроллер</w:t>
            </w:r>
          </w:p>
          <w:p w:rsidR="0019705A" w:rsidRPr="009C797E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9C797E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9705A" w:rsidRPr="002D6DC0" w:rsidTr="0019705A">
        <w:tc>
          <w:tcPr>
            <w:tcW w:w="4261" w:type="dxa"/>
            <w:shd w:val="clear" w:color="auto" w:fill="auto"/>
          </w:tcPr>
          <w:p w:rsidR="0019705A" w:rsidRPr="007C1A1D" w:rsidRDefault="007C1A1D" w:rsidP="002D6DC0">
            <w:pPr>
              <w:tabs>
                <w:tab w:val="left" w:pos="900"/>
              </w:tabs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Система капельного ирригационного орошения для пяти линий по фронту</w:t>
            </w:r>
          </w:p>
          <w:p w:rsidR="0019705A" w:rsidRPr="007C1A1D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shd w:val="clear" w:color="auto" w:fill="auto"/>
          </w:tcPr>
          <w:p w:rsidR="0019705A" w:rsidRPr="007C1A1D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19705A" w:rsidRPr="007C1A1D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323BB" w:rsidRDefault="00E323BB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323BB" w:rsidRDefault="00E323BB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323BB" w:rsidRPr="007C1A1D" w:rsidRDefault="00E323BB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Pr="007C1A1D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9705A" w:rsidRDefault="009E3020" w:rsidP="00C64D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lastRenderedPageBreak/>
        <w:t>Системы подвязки и суб</w:t>
      </w:r>
      <w:r w:rsidR="00C64D24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с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трат для выращивания</w:t>
      </w:r>
    </w:p>
    <w:p w:rsidR="00801B04" w:rsidRPr="009E3020" w:rsidRDefault="00801B04" w:rsidP="00C64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94"/>
      </w:tblGrid>
      <w:tr w:rsidR="0019705A" w:rsidRPr="002D6DC0" w:rsidTr="0019705A">
        <w:tc>
          <w:tcPr>
            <w:tcW w:w="4428" w:type="dxa"/>
            <w:shd w:val="clear" w:color="auto" w:fill="auto"/>
          </w:tcPr>
          <w:p w:rsidR="0019705A" w:rsidRPr="009E3020" w:rsidRDefault="009E3020" w:rsidP="002D6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Решетчатые </w:t>
            </w:r>
            <w:r w:rsidR="002D6DC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стеллажи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для выращивания рассады</w:t>
            </w:r>
          </w:p>
        </w:tc>
        <w:tc>
          <w:tcPr>
            <w:tcW w:w="4094" w:type="dxa"/>
            <w:shd w:val="clear" w:color="auto" w:fill="auto"/>
          </w:tcPr>
          <w:p w:rsidR="0019705A" w:rsidRPr="009E3020" w:rsidRDefault="0019705A" w:rsidP="00197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9705A" w:rsidRPr="0019705A" w:rsidTr="0019705A">
        <w:tc>
          <w:tcPr>
            <w:tcW w:w="4428" w:type="dxa"/>
            <w:shd w:val="clear" w:color="auto" w:fill="auto"/>
          </w:tcPr>
          <w:p w:rsidR="0019705A" w:rsidRPr="009E3020" w:rsidRDefault="009E3020" w:rsidP="00197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Натуральный </w:t>
            </w:r>
            <w:r w:rsidR="00C64D2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субстрат</w:t>
            </w:r>
          </w:p>
        </w:tc>
        <w:tc>
          <w:tcPr>
            <w:tcW w:w="4094" w:type="dxa"/>
            <w:shd w:val="clear" w:color="auto" w:fill="auto"/>
          </w:tcPr>
          <w:p w:rsidR="0019705A" w:rsidRPr="009E3020" w:rsidRDefault="009E3020" w:rsidP="001970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Кокосовая стружка</w:t>
            </w:r>
          </w:p>
        </w:tc>
      </w:tr>
    </w:tbl>
    <w:p w:rsidR="0019705A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</w:pPr>
    </w:p>
    <w:p w:rsidR="009E3020" w:rsidRDefault="009E3020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</w:pPr>
    </w:p>
    <w:p w:rsidR="00801B04" w:rsidRPr="00801B04" w:rsidRDefault="00801B04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u w:val="single"/>
          <w:lang w:val="ru-RU"/>
        </w:rPr>
      </w:pPr>
      <w:r w:rsidRPr="00801B04">
        <w:rPr>
          <w:rFonts w:ascii="Arial" w:eastAsia="Times New Roman" w:hAnsi="Arial" w:cs="Arial"/>
          <w:b/>
          <w:bCs/>
          <w:sz w:val="44"/>
          <w:szCs w:val="44"/>
          <w:u w:val="single"/>
          <w:lang w:val="ru-RU"/>
        </w:rPr>
        <w:t>Цена</w:t>
      </w:r>
    </w:p>
    <w:p w:rsidR="00801B04" w:rsidRDefault="00801B04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</w:pPr>
    </w:p>
    <w:p w:rsidR="00801B04" w:rsidRPr="009E3020" w:rsidRDefault="00801B04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5"/>
        <w:gridCol w:w="2227"/>
      </w:tblGrid>
      <w:tr w:rsidR="00801B04" w:rsidRPr="0019705A" w:rsidTr="001B7B02">
        <w:trPr>
          <w:trHeight w:val="828"/>
        </w:trPr>
        <w:tc>
          <w:tcPr>
            <w:tcW w:w="6295" w:type="dxa"/>
            <w:shd w:val="clear" w:color="auto" w:fill="auto"/>
          </w:tcPr>
          <w:p w:rsidR="00801B04" w:rsidRPr="001B7B02" w:rsidRDefault="00801B04" w:rsidP="00DC4CB7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Полная цена </w:t>
            </w:r>
            <w:r w:rsidR="001B7B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теплицы площадью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B7B02" w:rsidRPr="001B7B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21,008 m2</w:t>
            </w:r>
            <w:r w:rsidR="001B7B02" w:rsidRPr="001B7B0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</w:p>
          <w:p w:rsidR="00801B04" w:rsidRPr="00DC4CB7" w:rsidRDefault="001B7B02" w:rsidP="001B7B02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в</w:t>
            </w:r>
            <w:r w:rsidR="00801B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ключая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конструкцию</w:t>
            </w:r>
            <w:r w:rsidR="00801B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и материалы</w:t>
            </w:r>
            <w:r w:rsidR="00DC4CB7" w:rsidRPr="00DC4C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DC4C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согласно вышеуказанной спецификации</w:t>
            </w:r>
          </w:p>
        </w:tc>
        <w:tc>
          <w:tcPr>
            <w:tcW w:w="2227" w:type="dxa"/>
            <w:shd w:val="clear" w:color="auto" w:fill="auto"/>
          </w:tcPr>
          <w:p w:rsidR="00801B04" w:rsidRPr="0019705A" w:rsidRDefault="00801B04" w:rsidP="00D6754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70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,360</w:t>
            </w:r>
            <w:r w:rsidRPr="001970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1970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1970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</w:p>
        </w:tc>
      </w:tr>
      <w:tr w:rsidR="0019705A" w:rsidRPr="0019705A" w:rsidTr="001B7B02">
        <w:tc>
          <w:tcPr>
            <w:tcW w:w="6295" w:type="dxa"/>
            <w:shd w:val="clear" w:color="auto" w:fill="auto"/>
          </w:tcPr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705A" w:rsidRPr="0019705A" w:rsidTr="001B7B02">
        <w:tc>
          <w:tcPr>
            <w:tcW w:w="6295" w:type="dxa"/>
            <w:shd w:val="clear" w:color="auto" w:fill="auto"/>
          </w:tcPr>
          <w:p w:rsidR="0019705A" w:rsidRPr="009E3020" w:rsidRDefault="009E3020" w:rsidP="00D6754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Цена за 1 кв метр</w:t>
            </w:r>
          </w:p>
        </w:tc>
        <w:tc>
          <w:tcPr>
            <w:tcW w:w="2227" w:type="dxa"/>
            <w:shd w:val="clear" w:color="auto" w:fill="auto"/>
          </w:tcPr>
          <w:p w:rsidR="0019705A" w:rsidRPr="0019705A" w:rsidRDefault="00D6754A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64.77$</w:t>
            </w:r>
          </w:p>
        </w:tc>
      </w:tr>
      <w:tr w:rsidR="0019705A" w:rsidRPr="0019705A" w:rsidTr="001B7B02">
        <w:tc>
          <w:tcPr>
            <w:tcW w:w="6295" w:type="dxa"/>
            <w:shd w:val="clear" w:color="auto" w:fill="auto"/>
          </w:tcPr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19705A" w:rsidRPr="0019705A" w:rsidRDefault="0019705A" w:rsidP="001970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9705A" w:rsidRPr="0019705A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9705A" w:rsidRPr="0019705A" w:rsidRDefault="0019705A" w:rsidP="0019705A">
      <w:pPr>
        <w:tabs>
          <w:tab w:val="left" w:pos="900"/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9705A" w:rsidRPr="0019705A" w:rsidRDefault="0019705A" w:rsidP="0019705A">
      <w:pPr>
        <w:tabs>
          <w:tab w:val="left" w:pos="900"/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19705A" w:rsidRPr="009E3020" w:rsidRDefault="009E3020" w:rsidP="00D6754A">
      <w:pPr>
        <w:tabs>
          <w:tab w:val="left" w:pos="900"/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>Полная цена для</w:t>
      </w:r>
      <w:r w:rsidR="0019705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 xml:space="preserve"> </w:t>
      </w:r>
      <w:r w:rsidR="00D6754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>63</w:t>
      </w:r>
      <w:r w:rsidR="0019705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>,</w:t>
      </w:r>
      <w:r w:rsidR="00D6754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>024</w:t>
      </w:r>
      <w:r w:rsidR="0019705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 xml:space="preserve"> </w:t>
      </w:r>
      <w:r w:rsidR="0019705A" w:rsidRPr="0019705A">
        <w:rPr>
          <w:rFonts w:ascii="Arial" w:eastAsia="Times New Roman" w:hAnsi="Arial" w:cs="Arial"/>
          <w:b/>
          <w:bCs/>
          <w:sz w:val="32"/>
          <w:szCs w:val="32"/>
          <w:u w:val="single"/>
        </w:rPr>
        <w:t>m</w:t>
      </w:r>
      <w:r w:rsidR="0019705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 xml:space="preserve">2:     </w:t>
      </w:r>
      <w:r w:rsidR="00D6754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>4</w:t>
      </w:r>
      <w:r w:rsidR="0019705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>,</w:t>
      </w:r>
      <w:r w:rsidR="00D6754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>082,343</w:t>
      </w:r>
      <w:r w:rsidR="0019705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 xml:space="preserve"> $ </w:t>
      </w:r>
      <w:r w:rsidR="0019705A" w:rsidRPr="0019705A">
        <w:rPr>
          <w:rFonts w:ascii="Arial" w:eastAsia="Times New Roman" w:hAnsi="Arial" w:cs="Arial"/>
          <w:b/>
          <w:bCs/>
          <w:sz w:val="32"/>
          <w:szCs w:val="32"/>
          <w:u w:val="single"/>
        </w:rPr>
        <w:t>USD</w:t>
      </w:r>
      <w:r w:rsidR="00D6754A" w:rsidRPr="009E3020"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  <w:t xml:space="preserve">, </w:t>
      </w:r>
    </w:p>
    <w:p w:rsidR="0019705A" w:rsidRPr="009E3020" w:rsidRDefault="0019705A" w:rsidP="0019705A">
      <w:pPr>
        <w:tabs>
          <w:tab w:val="left" w:pos="900"/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</w:pPr>
    </w:p>
    <w:p w:rsidR="0019705A" w:rsidRPr="009E3020" w:rsidRDefault="0019705A" w:rsidP="0019705A">
      <w:pPr>
        <w:tabs>
          <w:tab w:val="left" w:pos="900"/>
          <w:tab w:val="left" w:pos="648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val="ru-RU"/>
        </w:rPr>
      </w:pPr>
    </w:p>
    <w:p w:rsidR="0019705A" w:rsidRPr="0019705A" w:rsidRDefault="0019705A" w:rsidP="0019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05A" w:rsidRPr="0019705A" w:rsidRDefault="001E41F7" w:rsidP="0019705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ru-RU" w:eastAsia="en-GB"/>
        </w:rPr>
        <w:t>Общие условия</w:t>
      </w:r>
      <w:r w:rsidR="0019705A" w:rsidRPr="0019705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:</w:t>
      </w:r>
    </w:p>
    <w:p w:rsidR="0019705A" w:rsidRPr="0019705A" w:rsidRDefault="0019705A" w:rsidP="0019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705A" w:rsidRPr="001E41F7" w:rsidRDefault="001E41F7" w:rsidP="001970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Цены не вкдючают Бетооные работы</w:t>
      </w:r>
      <w:r w:rsidR="0019705A" w:rsidRPr="001E41F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9705A" w:rsidRPr="001E41F7" w:rsidRDefault="001E41F7" w:rsidP="0019705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Цены не включают местную рабочую силу</w:t>
      </w:r>
    </w:p>
    <w:p w:rsidR="0019705A" w:rsidRPr="0019705A" w:rsidRDefault="001E41F7" w:rsidP="0019705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Цены не включают перевозку</w:t>
      </w:r>
      <w:r w:rsidR="0019705A" w:rsidRPr="0019705A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19705A" w:rsidRPr="0019705A" w:rsidRDefault="0019705A" w:rsidP="001970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19705A" w:rsidRPr="0019705A" w:rsidRDefault="001E41F7" w:rsidP="001970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val="ru-RU"/>
        </w:rPr>
        <w:t>Профессиональная поддержка</w:t>
      </w:r>
      <w:r w:rsidR="0019705A" w:rsidRPr="0019705A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19705A" w:rsidRPr="0019705A" w:rsidRDefault="0019705A" w:rsidP="001970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473F" w:rsidRPr="00AF473F" w:rsidRDefault="00AF473F" w:rsidP="00AF47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473F">
        <w:rPr>
          <w:rFonts w:ascii="Arial" w:eastAsia="Times New Roman" w:hAnsi="Arial" w:cs="Arial"/>
          <w:sz w:val="24"/>
          <w:szCs w:val="24"/>
          <w:lang w:val="ru-RU"/>
        </w:rPr>
        <w:t>Один техник будет направлять и помогать местн</w:t>
      </w:r>
      <w:r>
        <w:rPr>
          <w:rFonts w:ascii="Arial" w:eastAsia="Times New Roman" w:hAnsi="Arial" w:cs="Arial"/>
          <w:sz w:val="24"/>
          <w:szCs w:val="24"/>
          <w:lang w:val="ru-RU"/>
        </w:rPr>
        <w:t>ому</w:t>
      </w:r>
      <w:r w:rsidRPr="00AF473F">
        <w:rPr>
          <w:rFonts w:ascii="Arial" w:eastAsia="Times New Roman" w:hAnsi="Arial" w:cs="Arial"/>
          <w:sz w:val="24"/>
          <w:szCs w:val="24"/>
          <w:lang w:val="ru-RU"/>
        </w:rPr>
        <w:t xml:space="preserve"> персонал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AF473F">
        <w:rPr>
          <w:rFonts w:ascii="Arial" w:eastAsia="Times New Roman" w:hAnsi="Arial" w:cs="Arial"/>
          <w:sz w:val="24"/>
          <w:szCs w:val="24"/>
          <w:lang w:val="ru-RU"/>
        </w:rPr>
        <w:t>,</w:t>
      </w:r>
    </w:p>
    <w:p w:rsidR="0019705A" w:rsidRPr="00AF473F" w:rsidRDefault="00AF473F" w:rsidP="00E323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473F">
        <w:rPr>
          <w:rFonts w:ascii="Arial" w:eastAsia="Times New Roman" w:hAnsi="Arial" w:cs="Arial"/>
          <w:sz w:val="24"/>
          <w:szCs w:val="24"/>
          <w:lang w:val="ru-RU"/>
        </w:rPr>
        <w:t xml:space="preserve">Каждый день будут тарифицироваться по 350 </w:t>
      </w:r>
      <w:r w:rsidRPr="00AF473F">
        <w:rPr>
          <w:rFonts w:ascii="Arial" w:eastAsia="Times New Roman" w:hAnsi="Arial" w:cs="Arial"/>
          <w:sz w:val="24"/>
          <w:szCs w:val="24"/>
        </w:rPr>
        <w:t>U</w:t>
      </w:r>
      <w:r w:rsidRPr="00AF473F">
        <w:rPr>
          <w:rFonts w:ascii="Arial" w:eastAsia="Times New Roman" w:hAnsi="Arial" w:cs="Arial"/>
          <w:sz w:val="24"/>
          <w:szCs w:val="24"/>
          <w:lang w:val="ru-RU"/>
        </w:rPr>
        <w:t xml:space="preserve"> $ дол / день. Не включая авиабилет и местны</w:t>
      </w:r>
      <w:r w:rsidR="00E323BB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AF473F">
        <w:rPr>
          <w:rFonts w:ascii="Arial" w:eastAsia="Times New Roman" w:hAnsi="Arial" w:cs="Arial"/>
          <w:sz w:val="24"/>
          <w:szCs w:val="24"/>
          <w:lang w:val="ru-RU"/>
        </w:rPr>
        <w:t xml:space="preserve"> расход</w:t>
      </w:r>
      <w:r w:rsidR="00E323BB">
        <w:rPr>
          <w:rFonts w:ascii="Arial" w:eastAsia="Times New Roman" w:hAnsi="Arial" w:cs="Arial"/>
          <w:sz w:val="24"/>
          <w:szCs w:val="24"/>
          <w:lang w:val="ru-RU"/>
        </w:rPr>
        <w:t>ы</w:t>
      </w:r>
      <w:r w:rsidRPr="00AF473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9705A" w:rsidRPr="001E41F7" w:rsidRDefault="001E41F7" w:rsidP="00E323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Цена не включает </w:t>
      </w:r>
      <w:r w:rsidR="00E323BB">
        <w:rPr>
          <w:rFonts w:ascii="Arial" w:eastAsia="Times New Roman" w:hAnsi="Arial" w:cs="Arial"/>
          <w:sz w:val="24"/>
          <w:szCs w:val="24"/>
          <w:lang w:val="ru-RU"/>
        </w:rPr>
        <w:t xml:space="preserve">услуги </w:t>
      </w:r>
      <w:r>
        <w:rPr>
          <w:rFonts w:ascii="Arial" w:eastAsia="Times New Roman" w:hAnsi="Arial" w:cs="Arial"/>
          <w:sz w:val="24"/>
          <w:szCs w:val="24"/>
          <w:lang w:val="ru-RU"/>
        </w:rPr>
        <w:t>агронома</w:t>
      </w:r>
      <w:r w:rsidR="0019705A" w:rsidRPr="001E41F7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19705A" w:rsidRPr="001E41F7">
        <w:rPr>
          <w:rFonts w:ascii="Arial" w:eastAsia="Times New Roman" w:hAnsi="Arial" w:cs="Arial"/>
          <w:b/>
          <w:bCs/>
          <w:sz w:val="28"/>
          <w:szCs w:val="24"/>
          <w:lang w:val="ru-RU" w:eastAsia="en-GB"/>
        </w:rPr>
        <w:t xml:space="preserve"> </w:t>
      </w:r>
      <w:r w:rsidR="006A02DD">
        <w:rPr>
          <w:rFonts w:ascii="Arial" w:eastAsia="Times New Roman" w:hAnsi="Arial" w:cs="Arial"/>
          <w:b/>
          <w:bCs/>
          <w:sz w:val="24"/>
          <w:szCs w:val="24"/>
          <w:lang w:val="ru-RU"/>
        </w:rPr>
        <w:t>но такая опция имеется</w:t>
      </w:r>
      <w:r w:rsidR="0019705A" w:rsidRPr="001E41F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9705A" w:rsidRPr="006A02DD" w:rsidRDefault="006A02DD" w:rsidP="00E323B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Агрономическая  и консультативная поддержка оговариваются при подписании контракта</w:t>
      </w:r>
    </w:p>
    <w:p w:rsidR="0019705A" w:rsidRPr="006A02DD" w:rsidRDefault="0019705A" w:rsidP="001970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/>
        </w:rPr>
      </w:pPr>
    </w:p>
    <w:p w:rsidR="0019705A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705A" w:rsidRPr="0019705A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705A" w:rsidRPr="0019705A" w:rsidRDefault="0019705A" w:rsidP="0019705A">
      <w:pPr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19705A" w:rsidRPr="0019705A" w:rsidRDefault="0019705A" w:rsidP="0019705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576105" w:rsidRDefault="00576105" w:rsidP="0019705A"/>
    <w:sectPr w:rsidR="00576105" w:rsidSect="00D15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00" w:rsidRDefault="00510500" w:rsidP="00D15547">
      <w:pPr>
        <w:spacing w:after="0" w:line="240" w:lineRule="auto"/>
      </w:pPr>
      <w:r>
        <w:separator/>
      </w:r>
    </w:p>
  </w:endnote>
  <w:endnote w:type="continuationSeparator" w:id="0">
    <w:p w:rsidR="00510500" w:rsidRDefault="00510500" w:rsidP="00D1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08" w:rsidRDefault="006D7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08" w:rsidRPr="00B042DF" w:rsidRDefault="006D7008" w:rsidP="006D7008">
    <w:pPr>
      <w:pStyle w:val="Footer"/>
      <w:jc w:val="center"/>
      <w:rPr>
        <w:rStyle w:val="IntenseEmphasis"/>
      </w:rPr>
    </w:pPr>
    <w:sdt>
      <w:sdtPr>
        <w:rPr>
          <w:b/>
          <w:bCs/>
          <w:i/>
          <w:iCs/>
          <w:color w:val="4F81BD" w:themeColor="accent1"/>
        </w:rPr>
        <w:id w:val="1624723975"/>
        <w:docPartObj>
          <w:docPartGallery w:val="Page Numbers (Bottom of Page)"/>
          <w:docPartUnique/>
        </w:docPartObj>
      </w:sdtPr>
      <w:sdtEndPr>
        <w:rPr>
          <w:b w:val="0"/>
          <w:bCs w:val="0"/>
          <w:i w:val="0"/>
          <w:iCs w:val="0"/>
          <w:color w:val="auto"/>
        </w:rPr>
      </w:sdtEndPr>
      <w:sdtContent>
        <w:r>
          <w:t xml:space="preserve"> </w:t>
        </w:r>
      </w:sdtContent>
    </w:sdt>
    <w:r>
      <w:rPr>
        <w:rFonts w:hint="cs"/>
        <w:rtl/>
      </w:rPr>
      <w:t xml:space="preserve"> </w:t>
    </w:r>
    <w:proofErr w:type="spellStart"/>
    <w:r>
      <w:rPr>
        <w:rStyle w:val="IntenseEmphasis"/>
        <w:lang w:val="es-MX"/>
      </w:rPr>
      <w:t>Respect</w:t>
    </w:r>
    <w:proofErr w:type="spellEnd"/>
    <w:r>
      <w:rPr>
        <w:rStyle w:val="IntenseEmphasis"/>
        <w:lang w:val="es-MX"/>
      </w:rPr>
      <w:t xml:space="preserve"> Company</w:t>
    </w:r>
    <w:r>
      <w:rPr>
        <w:rStyle w:val="IntenseEmphasis"/>
      </w:rPr>
      <w:t xml:space="preserve">, </w:t>
    </w:r>
    <w:r>
      <w:rPr>
        <w:rStyle w:val="Emphasis"/>
        <w:rFonts w:ascii="Calibri" w:hAnsi="Calibri" w:cs="Arial"/>
        <w:b/>
        <w:bCs/>
        <w:color w:val="4F81BD"/>
        <w:lang w:val="es-MX"/>
      </w:rPr>
      <w:t>VAT 308790468</w:t>
    </w:r>
  </w:p>
  <w:p w:rsidR="006D7008" w:rsidRPr="004E5D0B" w:rsidRDefault="006D7008" w:rsidP="006D7008">
    <w:pPr>
      <w:pStyle w:val="Footer"/>
      <w:jc w:val="center"/>
      <w:rPr>
        <w:rStyle w:val="IntenseEmphasis"/>
        <w:lang w:val="es-MX"/>
      </w:rPr>
    </w:pPr>
    <w:proofErr w:type="spellStart"/>
    <w:r>
      <w:rPr>
        <w:rStyle w:val="IntenseEmphasis"/>
        <w:lang w:val="es-MX"/>
      </w:rPr>
      <w:t>Mazkeret</w:t>
    </w:r>
    <w:proofErr w:type="spellEnd"/>
    <w:r>
      <w:rPr>
        <w:rStyle w:val="IntenseEmphasis"/>
        <w:lang w:val="es-MX"/>
      </w:rPr>
      <w:t xml:space="preserve"> </w:t>
    </w:r>
    <w:proofErr w:type="spellStart"/>
    <w:r>
      <w:rPr>
        <w:rStyle w:val="IntenseEmphasis"/>
        <w:lang w:val="es-MX"/>
      </w:rPr>
      <w:t>Batya</w:t>
    </w:r>
    <w:proofErr w:type="spellEnd"/>
    <w:r w:rsidRPr="004E5D0B">
      <w:rPr>
        <w:rStyle w:val="IntenseEmphasis"/>
        <w:lang w:val="es-MX"/>
      </w:rPr>
      <w:t xml:space="preserve">, P.O.B </w:t>
    </w:r>
    <w:r>
      <w:rPr>
        <w:rStyle w:val="IntenseEmphasis"/>
        <w:lang w:val="es-MX"/>
      </w:rPr>
      <w:t>4107</w:t>
    </w:r>
    <w:r w:rsidRPr="004E5D0B">
      <w:rPr>
        <w:rStyle w:val="IntenseEmphasis"/>
        <w:lang w:val="es-MX"/>
      </w:rPr>
      <w:t xml:space="preserve">, Israel </w:t>
    </w:r>
    <w:r>
      <w:rPr>
        <w:rStyle w:val="IntenseEmphasis"/>
        <w:lang w:val="es-MX"/>
      </w:rPr>
      <w:t>76804</w:t>
    </w:r>
  </w:p>
  <w:p w:rsidR="006D7008" w:rsidRDefault="006D7008" w:rsidP="006D7008">
    <w:pPr>
      <w:pStyle w:val="Footer"/>
      <w:jc w:val="center"/>
      <w:rPr>
        <w:rStyle w:val="IntenseEmphasis"/>
        <w:lang w:val="es-MX"/>
      </w:rPr>
    </w:pPr>
    <w:hyperlink r:id="rId1" w:history="1">
      <w:r w:rsidRPr="006B626E">
        <w:rPr>
          <w:rStyle w:val="Hyperlink"/>
        </w:rPr>
        <w:t>Tel:972</w:t>
      </w:r>
      <w:r w:rsidRPr="006B626E">
        <w:rPr>
          <w:rStyle w:val="Hyperlink"/>
          <w:lang w:val="es-MX"/>
        </w:rPr>
        <w:t>-547645156</w:t>
      </w:r>
    </w:hyperlink>
    <w:r>
      <w:rPr>
        <w:rStyle w:val="IntenseEmphasis"/>
        <w:lang w:val="es-MX"/>
      </w:rPr>
      <w:t xml:space="preserve"> mail: </w:t>
    </w:r>
    <w:hyperlink r:id="rId2" w:history="1">
      <w:r w:rsidRPr="001B7AFE">
        <w:rPr>
          <w:rStyle w:val="Hyperlink"/>
          <w:lang w:val="es-MX"/>
        </w:rPr>
        <w:t>support@respect-u.com</w:t>
      </w:r>
    </w:hyperlink>
    <w:r>
      <w:rPr>
        <w:rStyle w:val="IntenseEmphasis"/>
        <w:lang w:val="es-MX"/>
      </w:rPr>
      <w:t xml:space="preserve"> </w:t>
    </w:r>
    <w:proofErr w:type="spellStart"/>
    <w:r>
      <w:rPr>
        <w:rStyle w:val="IntenseEmphasis"/>
        <w:lang w:val="es-MX"/>
      </w:rPr>
      <w:t>skype</w:t>
    </w:r>
    <w:proofErr w:type="spellEnd"/>
    <w:r>
      <w:rPr>
        <w:rStyle w:val="IntenseEmphasis"/>
        <w:lang w:val="es-MX"/>
      </w:rPr>
      <w:t>: mmarkovsky8</w:t>
    </w:r>
  </w:p>
  <w:p w:rsidR="006D7008" w:rsidRPr="004E5D0B" w:rsidRDefault="006D7008" w:rsidP="006D7008">
    <w:pPr>
      <w:pStyle w:val="Footer"/>
      <w:jc w:val="center"/>
      <w:rPr>
        <w:rStyle w:val="IntenseEmphasis"/>
        <w:lang w:val="es-MX"/>
      </w:rPr>
    </w:pPr>
    <w:r>
      <w:rPr>
        <w:rStyle w:val="IntenseEmphasis"/>
        <w:lang w:val="es-MX"/>
      </w:rPr>
      <w:t>www.respect-u.com</w:t>
    </w:r>
  </w:p>
  <w:p w:rsidR="0019705A" w:rsidRPr="00E323BB" w:rsidRDefault="0019705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08" w:rsidRDefault="006D7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00" w:rsidRDefault="00510500" w:rsidP="00D15547">
      <w:pPr>
        <w:spacing w:after="0" w:line="240" w:lineRule="auto"/>
      </w:pPr>
      <w:r>
        <w:separator/>
      </w:r>
    </w:p>
  </w:footnote>
  <w:footnote w:type="continuationSeparator" w:id="0">
    <w:p w:rsidR="00510500" w:rsidRDefault="00510500" w:rsidP="00D1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08" w:rsidRDefault="006D7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BB" w:rsidRDefault="00E323BB" w:rsidP="00E323BB">
    <w:pPr>
      <w:pStyle w:val="Header"/>
      <w:jc w:val="center"/>
      <w:rPr>
        <w:b/>
        <w:bCs/>
        <w:i/>
        <w:iCs/>
        <w:sz w:val="28"/>
        <w:szCs w:val="28"/>
        <w:lang w:val="ru-RU"/>
      </w:rPr>
    </w:pPr>
    <w:r>
      <w:rPr>
        <w:b/>
        <w:bCs/>
        <w:i/>
        <w:iCs/>
        <w:noProof/>
        <w:sz w:val="28"/>
        <w:szCs w:val="28"/>
      </w:rPr>
      <w:drawing>
        <wp:inline distT="0" distB="0" distL="0" distR="0">
          <wp:extent cx="609600" cy="266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52"/>
        <w:szCs w:val="52"/>
      </w:rPr>
      <w:t xml:space="preserve">   </w:t>
    </w:r>
    <w:r>
      <w:rPr>
        <w:b/>
        <w:bCs/>
        <w:i/>
        <w:iCs/>
        <w:sz w:val="52"/>
        <w:szCs w:val="52"/>
        <w:lang w:val="ru-RU"/>
      </w:rPr>
      <w:t>Аграрные проекты</w:t>
    </w:r>
    <w:r>
      <w:rPr>
        <w:b/>
        <w:bCs/>
        <w:i/>
        <w:iCs/>
        <w:sz w:val="52"/>
        <w:szCs w:val="52"/>
      </w:rPr>
      <w:t xml:space="preserve">   </w:t>
    </w:r>
    <w:r>
      <w:rPr>
        <w:b/>
        <w:bCs/>
        <w:i/>
        <w:iCs/>
        <w:noProof/>
        <w:sz w:val="52"/>
        <w:szCs w:val="52"/>
      </w:rPr>
      <w:drawing>
        <wp:inline distT="0" distB="0" distL="0" distR="0">
          <wp:extent cx="619125" cy="400050"/>
          <wp:effectExtent l="0" t="0" r="9525" b="0"/>
          <wp:docPr id="3" name="Picture 3">
            <a:hlinkClick xmlns:a="http://schemas.openxmlformats.org/drawingml/2006/main" r:id=""/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"/>
                  </pic:cNvPr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52"/>
        <w:szCs w:val="52"/>
      </w:rPr>
      <w:t xml:space="preserve">  </w:t>
    </w:r>
  </w:p>
  <w:p w:rsidR="0019705A" w:rsidRDefault="0019705A" w:rsidP="00D15547">
    <w:pPr>
      <w:pStyle w:val="Header"/>
      <w:jc w:val="center"/>
    </w:pPr>
    <w:r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08" w:rsidRDefault="006D7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06C"/>
    <w:multiLevelType w:val="hybridMultilevel"/>
    <w:tmpl w:val="97E6BCD6"/>
    <w:lvl w:ilvl="0" w:tplc="E55A4F0E">
      <w:start w:val="17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9E7A53D6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Miriam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7DB"/>
    <w:multiLevelType w:val="hybridMultilevel"/>
    <w:tmpl w:val="1A9C2F84"/>
    <w:lvl w:ilvl="0" w:tplc="D4F8A4F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70694A1E"/>
    <w:multiLevelType w:val="hybridMultilevel"/>
    <w:tmpl w:val="187256E2"/>
    <w:lvl w:ilvl="0" w:tplc="E55A4F0E">
      <w:start w:val="17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7"/>
    <w:rsid w:val="001434E6"/>
    <w:rsid w:val="0019705A"/>
    <w:rsid w:val="001B7B02"/>
    <w:rsid w:val="001D40E1"/>
    <w:rsid w:val="001E41F7"/>
    <w:rsid w:val="002240E7"/>
    <w:rsid w:val="00231D66"/>
    <w:rsid w:val="00275D36"/>
    <w:rsid w:val="002D6DC0"/>
    <w:rsid w:val="002E3BEB"/>
    <w:rsid w:val="003172BD"/>
    <w:rsid w:val="00357DB3"/>
    <w:rsid w:val="003C2FC2"/>
    <w:rsid w:val="00467DC8"/>
    <w:rsid w:val="00510500"/>
    <w:rsid w:val="00527D4D"/>
    <w:rsid w:val="00535D85"/>
    <w:rsid w:val="00546D1C"/>
    <w:rsid w:val="00576105"/>
    <w:rsid w:val="00607C38"/>
    <w:rsid w:val="00691F60"/>
    <w:rsid w:val="006A02DD"/>
    <w:rsid w:val="006D7008"/>
    <w:rsid w:val="007C1A1D"/>
    <w:rsid w:val="007D7E1E"/>
    <w:rsid w:val="00801B04"/>
    <w:rsid w:val="0087520B"/>
    <w:rsid w:val="00976F59"/>
    <w:rsid w:val="00995D1D"/>
    <w:rsid w:val="009C797E"/>
    <w:rsid w:val="009E3020"/>
    <w:rsid w:val="00A102DA"/>
    <w:rsid w:val="00A253D2"/>
    <w:rsid w:val="00AF2BD2"/>
    <w:rsid w:val="00AF473F"/>
    <w:rsid w:val="00B75B3C"/>
    <w:rsid w:val="00BC4E6F"/>
    <w:rsid w:val="00C64D24"/>
    <w:rsid w:val="00C863B8"/>
    <w:rsid w:val="00C96161"/>
    <w:rsid w:val="00CA1C7F"/>
    <w:rsid w:val="00CC272C"/>
    <w:rsid w:val="00D15547"/>
    <w:rsid w:val="00D6754A"/>
    <w:rsid w:val="00DC4CB7"/>
    <w:rsid w:val="00E03A51"/>
    <w:rsid w:val="00E323BB"/>
    <w:rsid w:val="00E541B2"/>
    <w:rsid w:val="00EE7940"/>
    <w:rsid w:val="00F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8D71E172-691B-4838-A40E-85706E8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47"/>
  </w:style>
  <w:style w:type="paragraph" w:styleId="Footer">
    <w:name w:val="footer"/>
    <w:basedOn w:val="Normal"/>
    <w:link w:val="FooterChar"/>
    <w:uiPriority w:val="99"/>
    <w:unhideWhenUsed/>
    <w:rsid w:val="00D1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47"/>
  </w:style>
  <w:style w:type="paragraph" w:styleId="BalloonText">
    <w:name w:val="Balloon Text"/>
    <w:basedOn w:val="Normal"/>
    <w:link w:val="BalloonTextChar"/>
    <w:uiPriority w:val="99"/>
    <w:semiHidden/>
    <w:unhideWhenUsed/>
    <w:rsid w:val="00D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3B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323B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323BB"/>
    <w:rPr>
      <w:b/>
      <w:bCs/>
      <w:i/>
      <w:iCs/>
      <w:caps w:val="0"/>
      <w:smallCaps w:val="0"/>
      <w:strike w:val="0"/>
      <w:dstrike w:val="0"/>
      <w:color w:val="C0504D" w:themeColor="accent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respect-u.com" TargetMode="External"/><Relationship Id="rId1" Type="http://schemas.openxmlformats.org/officeDocument/2006/relationships/hyperlink" Target="Tel:972-547645156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Michael Markovsky</cp:lastModifiedBy>
  <cp:revision>2</cp:revision>
  <dcterms:created xsi:type="dcterms:W3CDTF">2014-02-23T21:48:00Z</dcterms:created>
  <dcterms:modified xsi:type="dcterms:W3CDTF">2014-02-23T21:48:00Z</dcterms:modified>
</cp:coreProperties>
</file>